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63" w:rsidRDefault="003E5B63" w:rsidP="003E5B63">
      <w:pPr>
        <w:pStyle w:val="a4"/>
        <w:tabs>
          <w:tab w:val="center" w:pos="4961"/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учебного занятия</w:t>
      </w:r>
    </w:p>
    <w:p w:rsidR="003E5B63" w:rsidRDefault="003E5B63" w:rsidP="003E5B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обучающихся 11 классов общеобразовательных организаций</w:t>
      </w:r>
    </w:p>
    <w:p w:rsidR="003E5B63" w:rsidRDefault="003E5B63" w:rsidP="003E5B6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>сельских школ «Рабочий зеленого хозяйства»)</w:t>
      </w:r>
    </w:p>
    <w:p w:rsidR="003E5B63" w:rsidRDefault="006A192A" w:rsidP="003E5B6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Дата: 6</w:t>
      </w:r>
      <w:bookmarkStart w:id="0" w:name="_GoBack"/>
      <w:bookmarkEnd w:id="0"/>
      <w:r w:rsidR="003E5B63">
        <w:rPr>
          <w:b/>
          <w:sz w:val="28"/>
          <w:szCs w:val="28"/>
        </w:rPr>
        <w:t>.11.2020 г.</w:t>
      </w:r>
    </w:p>
    <w:p w:rsidR="003E5B63" w:rsidRDefault="003E5B63" w:rsidP="003E5B6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Дисциплин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>
        <w:rPr>
          <w:rStyle w:val="a5"/>
          <w:rFonts w:ascii="Verdana" w:hAnsi="Verdana"/>
          <w:color w:val="000080"/>
          <w:sz w:val="20"/>
          <w:szCs w:val="20"/>
          <w:shd w:val="clear" w:color="auto" w:fill="FFFFFF"/>
        </w:rPr>
        <w:t>Рабочий зеленого хозяйства</w:t>
      </w:r>
    </w:p>
    <w:p w:rsidR="003E5B63" w:rsidRDefault="003E5B63" w:rsidP="003E5B63">
      <w:pPr>
        <w:pStyle w:val="a4"/>
        <w:tabs>
          <w:tab w:val="center" w:pos="4961"/>
          <w:tab w:val="right" w:pos="992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изучения данного материала: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6A192A" w:rsidRPr="006A192A" w:rsidRDefault="003E5B63" w:rsidP="006A192A">
      <w:pPr>
        <w:pStyle w:val="1"/>
        <w:shd w:val="clear" w:color="auto" w:fill="FFFFFF"/>
        <w:spacing w:before="0"/>
        <w:rPr>
          <w:rFonts w:ascii="Arial" w:eastAsia="Times New Roman" w:hAnsi="Arial" w:cs="Arial"/>
          <w:color w:val="444444"/>
          <w:kern w:val="36"/>
          <w:lang w:eastAsia="ru-RU"/>
        </w:rPr>
      </w:pPr>
      <w:r>
        <w:t>Тема урока</w:t>
      </w:r>
      <w:r w:rsidRPr="00AE4A8D">
        <w:rPr>
          <w:rFonts w:ascii="Georgia" w:hAnsi="Georgia"/>
          <w:color w:val="4A4A4A"/>
          <w:sz w:val="27"/>
          <w:szCs w:val="27"/>
        </w:rPr>
        <w:t xml:space="preserve"> </w:t>
      </w:r>
      <w:r w:rsidR="006A192A" w:rsidRPr="006A192A">
        <w:rPr>
          <w:rFonts w:ascii="Arial" w:eastAsia="Times New Roman" w:hAnsi="Arial" w:cs="Arial"/>
          <w:color w:val="444444"/>
          <w:kern w:val="36"/>
          <w:lang w:eastAsia="ru-RU"/>
        </w:rPr>
        <w:t>Подготовка почвы к посадке цветочных культур</w:t>
      </w:r>
    </w:p>
    <w:p w:rsidR="003E5B63" w:rsidRDefault="003E5B63" w:rsidP="003E5B6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5B63" w:rsidRDefault="003E5B63" w:rsidP="003E5B63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Задания с инструкцией по выполнению:</w:t>
      </w:r>
    </w:p>
    <w:p w:rsidR="003E5B63" w:rsidRPr="003E5B63" w:rsidRDefault="003E5B63" w:rsidP="003E5B6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 </w:t>
      </w:r>
      <w:r w:rsidRPr="003E5B6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цветочные растения </w:t>
      </w: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предпочитают почвы легкого механического состава.</w:t>
      </w:r>
    </w:p>
    <w:p w:rsidR="003E5B63" w:rsidRPr="003E5B63" w:rsidRDefault="003E5B63" w:rsidP="003E5B6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Так, для луковичных (тюльпаны, нарциссы, гиацинты, крокусы) и клубневых (георгины) наиболее подходят супесчаные почвы, хорошая водопроницаемость и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воздухообеспеченность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способствуют быстрому росту луковиц и клубней и предотвращают их загнивание.</w:t>
      </w:r>
    </w:p>
    <w:p w:rsidR="003E5B63" w:rsidRPr="003E5B63" w:rsidRDefault="003E5B63" w:rsidP="003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Для выращивания однолетников (гвоздики,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левоки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, астры и др.) потребуются легкие суглинки, для корневищных цветочных культур (флоксы, дельфиниумы, пионы, ирисы), а также для гладиолусов — средние суглинистые почвы.</w:t>
      </w:r>
      <w:proofErr w:type="gramEnd"/>
      <w:r w:rsidRPr="003E5B6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Последние оптимальны и для культуры роз.</w:t>
      </w:r>
      <w:proofErr w:type="gramEnd"/>
    </w:p>
    <w:p w:rsidR="003E5B63" w:rsidRPr="003E5B63" w:rsidRDefault="003E5B63" w:rsidP="003E5B63">
      <w:pPr>
        <w:spacing w:line="240" w:lineRule="auto"/>
        <w:rPr>
          <w:rFonts w:ascii="Arial" w:eastAsia="Times New Roman" w:hAnsi="Arial" w:cs="Arial"/>
          <w:color w:val="218BB2"/>
          <w:sz w:val="24"/>
          <w:szCs w:val="24"/>
          <w:lang w:eastAsia="ru-RU"/>
        </w:rPr>
      </w:pPr>
      <w:r w:rsidRPr="003E5B63">
        <w:rPr>
          <w:rFonts w:ascii="Arial" w:eastAsia="Times New Roman" w:hAnsi="Arial" w:cs="Arial"/>
          <w:color w:val="218BB2"/>
          <w:sz w:val="24"/>
          <w:szCs w:val="24"/>
          <w:lang w:eastAsia="ru-RU"/>
        </w:rPr>
        <w:t>Для хорошего развития и цветения растений очень важно учитывать их требования к почвам.</w:t>
      </w:r>
    </w:p>
    <w:p w:rsidR="003E5B63" w:rsidRPr="003E5B63" w:rsidRDefault="003E5B63" w:rsidP="003E5B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 На легких по механическому составу почвах (супесях, легких суглинках), богатых гумусом и элементами питания, лучше растут однолетние — амарант,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арктотис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львиный зев и цинния, двулетняя шток-роза, многолетние — клематис, клубневая бегония и луковичные — тюльпан, нарцисс, гиацинт, лилия, подснежник,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мускари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также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клубнелуковичные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— гладиолус и крокус.</w:t>
      </w:r>
      <w:proofErr w:type="gramEnd"/>
    </w:p>
    <w:p w:rsidR="003E5B63" w:rsidRPr="003E5B63" w:rsidRDefault="003E5B63" w:rsidP="003E5B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 Легкие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среднебогатые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почвы предпочитают однолетние — астра, вербена, космос, лобелия, мак, скабиоза; многолетние — кореопсис и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линис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3E5B63" w:rsidRPr="003E5B63" w:rsidRDefault="003E5B63" w:rsidP="003E5B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 На легких тощих почвах хорошо растут </w:t>
      </w: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однолетние</w:t>
      </w:r>
      <w:proofErr w:type="gram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— василек,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диморфотека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иберис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лаватера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лобулярия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портулак,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эшшольция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E5B63" w:rsidRPr="003E5B63" w:rsidRDefault="003E5B63" w:rsidP="003E5B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 Богатые среднесуглинистые почвы предпочитают: однолетние — бархатцы, годеция, душистый горошек, левкой, резеда, душистый табак, флокс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Друммонда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хризантема, шалфей; двулетние — гвоздика, незабудка, анютины глазки; луковичные —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кандык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белоцветник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пушкиния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пролеска,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хионодокса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клубнелуковичные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колхикум; многолетние — пион,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астильба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лилейник, хоста, георгина, аквилегия, дельфиниум, колокольчик, мак, а также роза и клематис.</w:t>
      </w:r>
      <w:proofErr w:type="gramEnd"/>
    </w:p>
    <w:p w:rsidR="003E5B63" w:rsidRPr="003E5B63" w:rsidRDefault="003E5B63" w:rsidP="003E5B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 Среднесуглинистые небогатые почвы подходят для однолетних — гвоздики, календулы,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кларкии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настурции, петунии; многолетних —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гайлардии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гвоздики,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дороникума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люпина, нивяника, примулы,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перитрума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рудбекии и флокса.</w:t>
      </w:r>
      <w:proofErr w:type="gramEnd"/>
    </w:p>
    <w:p w:rsidR="003E5B63" w:rsidRPr="003E5B63" w:rsidRDefault="003E5B63" w:rsidP="003E5B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 Глинистые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среднебогатые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почвы предпочитают маттиола,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гесперис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маргаритка и ирис.</w:t>
      </w:r>
    </w:p>
    <w:p w:rsidR="003E5B63" w:rsidRPr="003E5B63" w:rsidRDefault="003E5B63" w:rsidP="003E5B6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местная почва малопригодна для выращивания цветов, ее следует улучшить известными способами:</w:t>
      </w:r>
    </w:p>
    <w:p w:rsidR="003E5B63" w:rsidRPr="003E5B63" w:rsidRDefault="003E5B63" w:rsidP="003E5B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песчаные почвы добавляют глину, навоз, торф, перегной, компост, кроме того, вносят известь, что служит повышению связанности песка и увеличению в нем содержания органического вещества;</w:t>
      </w:r>
    </w:p>
    <w:p w:rsidR="003E5B63" w:rsidRPr="003E5B63" w:rsidRDefault="003E5B63" w:rsidP="003E5B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глинистые и тяжелосуглинистые почвы для их облегчения вносят песок, торф, опилки, а также навоз, перегной и компост для повышения ее плодородия.</w:t>
      </w:r>
    </w:p>
    <w:p w:rsidR="003E5B63" w:rsidRPr="003E5B63" w:rsidRDefault="003E5B63" w:rsidP="003E5B6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Таким </w:t>
      </w: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</w:t>
      </w:r>
      <w:proofErr w:type="gram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улучшается механический состав почвы и она становится пригодной для выращивания культурных декоративных растений. На участках с каменистой почвой посадку цветов лучше проводить в подготовленные ямы и траншеи, заполненные плодородной почвой, размеры ям зависят от ассортимента растений.</w:t>
      </w:r>
    </w:p>
    <w:p w:rsidR="003E5B63" w:rsidRPr="003E5B63" w:rsidRDefault="003E5B63" w:rsidP="003E5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5B63" w:rsidRPr="003E5B63" w:rsidRDefault="003E5B63" w:rsidP="003E5B6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качестве основной обработки почвы рекомендуется перекопка штыковой лопатой. Ее проводят осенью на глубину 20—25 см, если на участке предстоит посеять семена или выращивать однолетние цветы, и на глубину 30—35 см, если нужно посадить многолетние цветы.</w:t>
      </w:r>
    </w:p>
    <w:p w:rsidR="003E5B63" w:rsidRPr="003E5B63" w:rsidRDefault="003E5B63" w:rsidP="003E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При обработке лопатой почву не следует крошить, ее нужно только переворачивать. Весной поверхность почвы обрабатывают ручным культиватором.</w:t>
      </w:r>
    </w:p>
    <w:p w:rsidR="003E5B63" w:rsidRPr="003E5B63" w:rsidRDefault="003E5B63" w:rsidP="003E5B6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Таким </w:t>
      </w: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</w:t>
      </w:r>
      <w:proofErr w:type="gram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проводится и борьба со всходами сорняков. Осенью участок очищают, выравнивают и обрабатывают в зависимости от того, что предстоит — посев семян или посадка растений, в соответствии с требованиями культуры. При подготовке почвы под цветники следует обращать внимание и на повышение ее плодородия.</w:t>
      </w:r>
    </w:p>
    <w:p w:rsidR="003E5B63" w:rsidRPr="003E5B63" w:rsidRDefault="003E5B63" w:rsidP="003E5B6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этого вносят органические и минеральные удобрения. В открытом грунте могут быть использованы разные виды органических удобрений — навоз, торф, различные </w:t>
      </w: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ком-посты</w:t>
      </w:r>
      <w:proofErr w:type="gram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Их вносят за 4—6 недель до посадки, они не только повышают плодородие почвы, но и способствуют улучшению ее структуры и водно-физических свойств.</w:t>
      </w:r>
    </w:p>
    <w:p w:rsidR="003E5B63" w:rsidRPr="003E5B63" w:rsidRDefault="003E5B63" w:rsidP="003E5B6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подготовке почвы под цветники наряду с органической перед посадкой используют и минеральные удобрения.</w:t>
      </w:r>
      <w:proofErr w:type="gram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позволяют удовлетворить потребность растений в питательных веществах на самых ранних стадиях роста - в период корнеобразования, развития первых листочков, стимулируя дальнейшее развитие растения.</w:t>
      </w:r>
    </w:p>
    <w:p w:rsidR="003E5B63" w:rsidRDefault="003E5B63" w:rsidP="003E5B6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требовательности к </w:t>
      </w:r>
      <w:proofErr w:type="spellStart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предпосадочному</w:t>
      </w:r>
      <w:proofErr w:type="spellEnd"/>
      <w:r w:rsidRPr="003E5B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удобрению почвы можно выделить несколько групп растений. Наиболее требовательны георгины, поскольку все современные сорта их имеют слаборазвитую корневую систему и мощную надземную массу.</w:t>
      </w:r>
    </w:p>
    <w:p w:rsidR="006A192A" w:rsidRPr="003E5B63" w:rsidRDefault="006A192A" w:rsidP="003E5B6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A192A" w:rsidRPr="00AE4A8D" w:rsidRDefault="006A192A" w:rsidP="006A192A">
      <w:pPr>
        <w:spacing w:after="0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>Ребята!</w:t>
      </w:r>
    </w:p>
    <w:p w:rsidR="006A192A" w:rsidRPr="00AE4A8D" w:rsidRDefault="006A192A" w:rsidP="006A192A">
      <w:pPr>
        <w:spacing w:after="0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>Внимательно прочитать конспект!</w:t>
      </w:r>
    </w:p>
    <w:p w:rsidR="006A192A" w:rsidRPr="00AE4A8D" w:rsidRDefault="006A192A" w:rsidP="006A192A">
      <w:pPr>
        <w:spacing w:after="0"/>
        <w:rPr>
          <w:b/>
          <w:sz w:val="24"/>
          <w:szCs w:val="24"/>
          <w:u w:val="single"/>
        </w:rPr>
      </w:pPr>
      <w:r w:rsidRPr="00AE4A8D">
        <w:rPr>
          <w:b/>
          <w:sz w:val="24"/>
          <w:szCs w:val="24"/>
          <w:u w:val="single"/>
        </w:rPr>
        <w:t>Законспектировать данный материал:</w:t>
      </w:r>
    </w:p>
    <w:p w:rsidR="00A35FA3" w:rsidRDefault="00A35FA3"/>
    <w:sectPr w:rsidR="00A3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830"/>
    <w:multiLevelType w:val="multilevel"/>
    <w:tmpl w:val="9512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C5A20"/>
    <w:multiLevelType w:val="multilevel"/>
    <w:tmpl w:val="A7C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A8"/>
    <w:rsid w:val="003574A8"/>
    <w:rsid w:val="003E5B63"/>
    <w:rsid w:val="006A192A"/>
    <w:rsid w:val="00A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B6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B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B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1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B6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B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B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1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8271"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5" w:color="3BAFDA"/>
            <w:bottom w:val="none" w:sz="0" w:space="0" w:color="auto"/>
            <w:right w:val="none" w:sz="0" w:space="0" w:color="auto"/>
          </w:divBdr>
          <w:divsChild>
            <w:div w:id="17034376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8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70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10314">
                              <w:marLeft w:val="55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8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7475">
                              <w:marLeft w:val="55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2020-11-26T11:37:00Z</dcterms:created>
  <dcterms:modified xsi:type="dcterms:W3CDTF">2020-11-26T11:50:00Z</dcterms:modified>
</cp:coreProperties>
</file>