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ЧЕК-ЛИСТ 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рабочего учебного плана основной профессиональной образовательной программы 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 профессионального образования</w:t>
      </w:r>
    </w:p>
    <w:p w:rsidR="005A1AD6" w:rsidRDefault="00E800BD" w:rsidP="005A1AD6">
      <w:pPr>
        <w:pStyle w:val="a5"/>
      </w:pPr>
      <w:r w:rsidRPr="00E800BD">
        <w:rPr>
          <w:b/>
        </w:rPr>
        <w:t>23.02.07</w:t>
      </w:r>
      <w:r>
        <w:rPr>
          <w:b/>
        </w:rPr>
        <w:t xml:space="preserve"> Техническое обслуживание и ремонт двигателей, систем и агрегатов автомобилей</w:t>
      </w:r>
      <w:r w:rsidR="005A1AD6">
        <w:rPr>
          <w:b/>
        </w:rPr>
        <w:t>, 3 г. 10 мес.</w:t>
      </w:r>
    </w:p>
    <w:p w:rsidR="00E800BD" w:rsidRPr="00E800BD" w:rsidRDefault="00E800BD" w:rsidP="00E800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53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код, наименование профессии/специальности, срок обучения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 </w:t>
      </w:r>
      <w:proofErr w:type="spellStart"/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уч.гг</w:t>
      </w:r>
      <w:proofErr w:type="spellEnd"/>
      <w:r w:rsidRPr="002075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00BD" w:rsidRDefault="00E800BD" w:rsidP="00E800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753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(срок освоения программы)</w:t>
      </w:r>
    </w:p>
    <w:p w:rsidR="00E800BD" w:rsidRPr="00E800BD" w:rsidRDefault="00E800BD" w:rsidP="00E800B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0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ОГАПОУ «</w:t>
      </w:r>
      <w:proofErr w:type="spellStart"/>
      <w:r w:rsidR="00A0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Чернянскийагромеханичнеский</w:t>
      </w:r>
      <w:proofErr w:type="spellEnd"/>
      <w:r w:rsidRPr="00E80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техникум»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753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указывается организация-разработчик</w:t>
      </w:r>
    </w:p>
    <w:p w:rsidR="00E800BD" w:rsidRPr="00207535" w:rsidRDefault="00E800BD" w:rsidP="00E8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0BD" w:rsidRPr="00207535" w:rsidRDefault="00E800BD" w:rsidP="00E800BD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экспертиза проводились на соответствие требованиям следующих нормативных документов:</w:t>
      </w:r>
    </w:p>
    <w:p w:rsidR="00A714BA" w:rsidRPr="00E800BD" w:rsidRDefault="00E800BD" w:rsidP="00A714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профессионального образования по профессии/</w:t>
      </w:r>
      <w:r w:rsidRPr="00A714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специальности </w:t>
      </w:r>
      <w:r w:rsidR="00A714BA" w:rsidRPr="00E80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23.02.07</w:t>
      </w:r>
      <w:r w:rsidR="00A71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Техническое обслуживание и ремонт двигателей, систем и агрегатов автомобилей</w:t>
      </w:r>
    </w:p>
    <w:p w:rsidR="00E800BD" w:rsidRPr="00207535" w:rsidRDefault="00E800BD" w:rsidP="00E800BD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ФГОС СПО), утвержденного приказом Министерства </w:t>
      </w:r>
      <w:r w:rsidR="00A71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</w:t>
      </w: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№ </w:t>
      </w:r>
      <w:r w:rsidR="00A71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1568 </w:t>
      </w: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714BA"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09.12.2016 г.</w:t>
      </w:r>
    </w:p>
    <w:p w:rsidR="00E800BD" w:rsidRPr="00207535" w:rsidRDefault="00E800BD" w:rsidP="00E800BD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общего образования (далее – ФГОС СОО), утвержденного приказом </w:t>
      </w:r>
      <w:proofErr w:type="spellStart"/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0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413 от 17.05.2012 г.</w:t>
      </w:r>
    </w:p>
    <w:p w:rsidR="00E800BD" w:rsidRPr="00207535" w:rsidRDefault="00E800BD" w:rsidP="00E800BD">
      <w:pPr>
        <w:spacing w:after="0" w:line="240" w:lineRule="auto"/>
        <w:ind w:firstLine="83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484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1"/>
        <w:gridCol w:w="9014"/>
        <w:gridCol w:w="1381"/>
        <w:gridCol w:w="1342"/>
        <w:gridCol w:w="1891"/>
        <w:gridCol w:w="27"/>
      </w:tblGrid>
      <w:tr w:rsidR="00F00B39" w:rsidRPr="00F00B39" w:rsidTr="00E66F24">
        <w:trPr>
          <w:gridAfter w:val="1"/>
          <w:wAfter w:w="9" w:type="pct"/>
          <w:trHeight w:val="562"/>
        </w:trPr>
        <w:tc>
          <w:tcPr>
            <w:tcW w:w="392" w:type="pct"/>
            <w:shd w:val="clear" w:color="auto" w:fill="auto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42" w:type="pct"/>
            <w:shd w:val="clear" w:color="auto" w:fill="auto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для </w:t>
            </w:r>
            <w:proofErr w:type="spellStart"/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466" w:type="pct"/>
            <w:shd w:val="clear" w:color="auto" w:fill="auto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Самообследование</w:t>
            </w:r>
            <w:proofErr w:type="spellEnd"/>
          </w:p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453" w:type="pct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</w:p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(-/+)</w:t>
            </w:r>
          </w:p>
        </w:tc>
        <w:tc>
          <w:tcPr>
            <w:tcW w:w="638" w:type="pct"/>
          </w:tcPr>
          <w:p w:rsidR="00E800BD" w:rsidRPr="00F00B39" w:rsidRDefault="00E800BD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F00B39" w:rsidRPr="00F00B39" w:rsidTr="00E66F24">
        <w:trPr>
          <w:gridAfter w:val="1"/>
          <w:wAfter w:w="9" w:type="pct"/>
          <w:trHeight w:val="861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утвержденного учебного плана, согласованного с якорным работодателем/предприятием-партнером, участвующими в реализации образовательного процесса, в том числе учебной и производственной практики, дуального обучения по данной профессии/специальности 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15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структурных элементов учебного плана: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титульный лист, календарный учебный график, таблица «Сводные данные по бюджету времени», план учебного процесса, перечень кабинетов, лабораторий, мастерских, пояснительная записка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 w:val="restar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Титульный лист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(согласование, код, наименование профессии/специальности, учредитель, форма обучения, срок получения образования, наименование ПОО, квалификация, уровень программы, год начала подготовки по УП, приказ об утверждении ФГОС, уровень образования, необходимый для приема на обучение).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 (соответствие сводных данных по бюджету времени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суммарного количества недель по курсам и на весь срок обучения параметрам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62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кабинетов, лабораторий, мастерских и других помещений соответствует ФГОС СПО (не актуализированный ФГОС СПО) или ПООП (актуализированный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общих и профессиональных компетенций соответствует ФГОС СПО.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vMerge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общих компетенций в общеобразовательном цикле.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наличии)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нормативной базы формирования учебного плана, организация учебного процесса и режим занятий, формы промежуточной и государственной итоговой аттестации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объема образовательной программы (ее отдельных частей) в часах, описание </w:t>
            </w:r>
            <w:r w:rsidRPr="00F00B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вариативной части (учебные дисциплины, курсы, количество часов, курс обучения)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Указание количества часов отведенных на дуальное обучение по курсам и в целом, не менее 50 % 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информации о площадках реализации программ дуального обучения 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реализации ОПОП в сетевой форме (с указанием наименований ПООи предприятий/организаций – партнеров, а также реализуемых ПМ, МДК, УП, ПП)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профессии рабочего или должности служащего в соответствии с перечнем профессий рабочих, должностей служащих, по которым осуществляется профессиональное обучение (в случае освоения в рамках программы подготовки специалистов среднего звена): код и наименование профессии рабочего или должности служащего; наименование и реквизиты профессионального стандарта (при наличии) и (или) другого нормативно-правового акта, в котором указаны квалификационные требования, используемые для разработки рабочей программы профессионального модуля по выполнению работ по  профессии рабочего или должности служащего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направленности, которая конкретизирует содержание программы путем ориентации на виды деятельности, с учетом соответствующей ПООП (при наличии соответствующего пункта во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о наименовании учебных курсов, дисциплин, направленных на формирование информационно-</w:t>
            </w:r>
            <w:proofErr w:type="spellStart"/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коммуникационно</w:t>
            </w:r>
            <w:proofErr w:type="spellEnd"/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-технологической компетенции обучающихся по осваиваемой профессиональной деятельности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о включение в РУП учебных курсов, дисциплин, включенных в рабочий учебный план в соответствии с запросами предприятий партнеров, якорных работодателей, регионального рынка труда.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 раздела «План учебного процесса»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раздела «Общеобразовательный цикл»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13 обязательных базовых общеобразовательных учебных дисциплин: «Русский язык», «Литература», «Математика», «Иностранный язык», 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«Информатика», «Физика», «Химия», «Биология», «История», «Обществознание», «География», «Физическая культура», «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Основы безопасности и защиты Родины»</w:t>
            </w: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4.1.2.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учебном плане индивидуального проекта с указанием конкретной общеобразовательной дисциплины с учетом получаемой профессии или специальности.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академических часов на освоение общеобразовательного цикла определен соответствующим ФГОС СПО в рамках общего объема и с учетом установленного срока реализации ОПОП СПО, включая получение среднего общего образования.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не менее двух общеобразовательных дисциплин с увеличенным объемом на освоение содержанияс учетом специфики получаемой профессии/специальности.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0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всех указанных в ФГОС СПО учебных дисциплин обязательной части образовательной программы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624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left="-14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циклов, дисциплин, профессиональных модулей, МДК и практик обязательной части соответствует ФГОС СПО.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137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учебной нагрузки обучающихся составляет 54 академических часа в неделю</w:t>
            </w:r>
            <w:r w:rsidRPr="00F00B3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нагрузки обучающихся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 превышает 36 часов 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 (не актуализированные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624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объем обязательной аудиторной учебной нагрузки обучающихся при очной форме обучения составляет 36 академических часов в неделю (актуализированный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9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заочной форме обучения составляет 160 часов в год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Заочная форма обучения отсутствует</w:t>
            </w:r>
          </w:p>
        </w:tc>
      </w:tr>
      <w:tr w:rsidR="00F00B39" w:rsidRPr="00F00B39" w:rsidTr="00E66F24">
        <w:trPr>
          <w:gridAfter w:val="1"/>
          <w:wAfter w:w="9" w:type="pct"/>
          <w:trHeight w:val="29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29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учебная нагрузка при очно-заочной форме обучения составляет 16 часов в неделю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38" w:type="pct"/>
          </w:tcPr>
          <w:p w:rsidR="00E66F24" w:rsidRPr="00F00B39" w:rsidRDefault="00E66F24" w:rsidP="00E66F24">
            <w:pPr>
              <w:spacing w:after="0" w:line="240" w:lineRule="auto"/>
              <w:ind w:right="-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Очно-заочная форма обучения отсутствует</w:t>
            </w:r>
          </w:p>
        </w:tc>
      </w:tr>
      <w:tr w:rsidR="00F00B39" w:rsidRPr="00F00B39" w:rsidTr="00E66F24">
        <w:trPr>
          <w:gridAfter w:val="1"/>
          <w:wAfter w:w="9" w:type="pct"/>
          <w:trHeight w:val="624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учебного времени в строках соответствующих циклов дисциплин, МДК, ПМ и практик соответствуют требованиям ФГОС СПО,  в том числе наличие не менее 144 часов общепрофессионального и профессионального циклов на 1 курсе обучения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483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часов, отведенных на дисциплины, профессиональные модули (без учета практик) составляют не менее 32 часов/34 часов в соответствии с ФГОС СПО и основными образовательными программами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4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учебном плане не менее 50% часов на дуальное обучение от учебной нагрузки профессионального цикла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451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экзаменов в году не превышает 8, количество зачетов в году не превышает 10 (без учета зачетов по физической культуре)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473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4.12.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сроки государственной итоговой аттестации приведены и соответствуют данным пояснительной записки и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консультаций в год соответствует требованиям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обязательной и вариативной части образовательной программы соответствует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курсовой работы по программе подготовки специалистов среднего звена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387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учебных дисциплин  «Основы бережливого производства», «Основы финансовой грамотности»; «Основы предпринимательства», или дисциплин схожего содержания, либо включение содержания вышеуказанных дисциплин в качестве раздела в другую дисциплину или профессиональный модуль, имеющих схожую направленность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 рабочем учебном плане отдельной учебной дисциплины и/или междисциплинарного курса, направленных на формирование информационно-</w:t>
            </w:r>
            <w:proofErr w:type="spellStart"/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коммуникационно</w:t>
            </w:r>
            <w:proofErr w:type="spellEnd"/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-технологической компетенции по осваиваемой профессиональной деятельности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В структуру образовательной программы включена не менее одна адаптационная дисциплина, обеспечивающая коррекцию нарушений развития и социальную адаптацию инвалидов и лиц с ОВЗ (в соответствии с актуализированным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Профессиональный модуль по выполнению работ по  профессии рабочего или должности служащего (при наличии в соответствии с ФГОС СПО) изучается не на последнем курсе (при наличии возможностей в соответствии с квалификационными требованиями)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профессиональных модулей (количество зачетных единиц) соответствует ФГОС СПО (при наличии соответствующего пункта во ФГОС СПО)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E66F24">
        <w:trPr>
          <w:gridAfter w:val="1"/>
          <w:wAfter w:w="9" w:type="pct"/>
          <w:trHeight w:val="239"/>
        </w:trPr>
        <w:tc>
          <w:tcPr>
            <w:tcW w:w="39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3042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B3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видов практики соответствует ФГОС СПО</w:t>
            </w:r>
          </w:p>
        </w:tc>
        <w:tc>
          <w:tcPr>
            <w:tcW w:w="466" w:type="pct"/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453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638" w:type="pct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0B39" w:rsidRPr="00F00B39" w:rsidTr="002255B2">
        <w:trPr>
          <w:trHeight w:val="401"/>
        </w:trPr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6F24" w:rsidRPr="00F00B39" w:rsidRDefault="00E66F24" w:rsidP="00225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ЗАКЛЮЧЕНИЕ:</w:t>
            </w:r>
          </w:p>
          <w:p w:rsidR="00E66F24" w:rsidRDefault="004A43C6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43C6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41F724B" wp14:editId="5570850E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53340</wp:posOffset>
                  </wp:positionV>
                  <wp:extent cx="1160780" cy="1009650"/>
                  <wp:effectExtent l="0" t="0" r="0" b="0"/>
                  <wp:wrapNone/>
                  <wp:docPr id="4" name="Рисунок 4" descr="C:\Users\user\Desktop\подпись Юр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дпись Юр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E66F24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="00E66F24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проведено:</w:t>
            </w:r>
          </w:p>
          <w:p w:rsidR="006E763A" w:rsidRDefault="006E763A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E763A" w:rsidRPr="00F00B39" w:rsidRDefault="006E763A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66F24" w:rsidRPr="00F00B39" w:rsidRDefault="004A43C6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064F6" w:rsidRPr="001150A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Наталья Петровна Юрина</w:t>
            </w:r>
            <w:r w:rsidR="00E66F24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00B39" w:rsidRPr="00F00B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заместитель директора</w:t>
            </w:r>
            <w:r w:rsidR="00E66F24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(подпись/                     </w:t>
            </w:r>
            <w:proofErr w:type="gramStart"/>
            <w:r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И.О.Ф., полностью)                                   (должность)</w:t>
            </w:r>
          </w:p>
          <w:p w:rsidR="00E66F24" w:rsidRPr="001150A9" w:rsidRDefault="00A064F6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</w:t>
            </w:r>
            <w:r w:rsidR="001150A9" w:rsidRPr="001150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.05.2024 г.</w:t>
            </w:r>
          </w:p>
          <w:p w:rsidR="00E66F24" w:rsidRPr="00F00B39" w:rsidRDefault="002F5A00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50BB8A3" wp14:editId="5DB749E9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92075</wp:posOffset>
                  </wp:positionV>
                  <wp:extent cx="906780" cy="579120"/>
                  <wp:effectExtent l="0" t="0" r="0" b="0"/>
                  <wp:wrapNone/>
                  <wp:docPr id="1" name="Рисунок 1" descr="подпись Маслиев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пись Маслиев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66F24" w:rsidRPr="00F0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(дата проведения </w:t>
            </w:r>
            <w:proofErr w:type="spellStart"/>
            <w:r w:rsidR="00E66F24" w:rsidRPr="00F0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="00E66F24" w:rsidRPr="00F0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50A9" w:rsidRDefault="00A064F6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Эксперт:________</w:t>
            </w:r>
            <w:r w:rsidR="00E66F24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_/</w:t>
            </w:r>
            <w:proofErr w:type="spellStart"/>
            <w:r w:rsidRPr="00A064F6">
              <w:rPr>
                <w:rFonts w:ascii="Times New Roman" w:eastAsia="Times New Roman" w:hAnsi="Times New Roman" w:cs="Times New Roman"/>
                <w:u w:val="single"/>
              </w:rPr>
              <w:t>Маслиёва</w:t>
            </w:r>
            <w:proofErr w:type="spellEnd"/>
            <w:r w:rsidRPr="00A064F6">
              <w:rPr>
                <w:rFonts w:ascii="Times New Roman" w:eastAsia="Times New Roman" w:hAnsi="Times New Roman" w:cs="Times New Roman"/>
                <w:u w:val="single"/>
              </w:rPr>
              <w:t xml:space="preserve"> Ольга Александровна</w:t>
            </w:r>
            <w:r w:rsidR="00E66F24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150A9" w:rsidRPr="001150A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ОГАПОУ «</w:t>
            </w:r>
            <w:proofErr w:type="spellStart"/>
            <w:r w:rsidRPr="00A064F6">
              <w:rPr>
                <w:rFonts w:ascii="Times New Roman" w:eastAsia="Times New Roman" w:hAnsi="Times New Roman" w:cs="Times New Roman"/>
                <w:u w:val="single"/>
              </w:rPr>
              <w:t>Шебекинский</w:t>
            </w:r>
            <w:proofErr w:type="spellEnd"/>
            <w:r w:rsidRPr="00A064F6">
              <w:rPr>
                <w:rFonts w:ascii="Times New Roman" w:eastAsia="Times New Roman" w:hAnsi="Times New Roman" w:cs="Times New Roman"/>
                <w:u w:val="single"/>
              </w:rPr>
              <w:t xml:space="preserve"> техникум промышленности и транспорта</w:t>
            </w:r>
            <w:r w:rsidR="001150A9" w:rsidRPr="001150A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»</w:t>
            </w:r>
            <w:r w:rsidR="001150A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="001150A9" w:rsidRPr="00F00B3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заместитель директора</w:t>
            </w:r>
            <w:r w:rsidR="00E66F24" w:rsidRPr="00F00B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(подпись/                     </w:t>
            </w:r>
            <w:proofErr w:type="gramStart"/>
            <w:r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F00B3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И.О.Ф., полностью)   (место работы, должность)</w:t>
            </w:r>
          </w:p>
          <w:p w:rsidR="00E66F24" w:rsidRPr="00F00B39" w:rsidRDefault="00A064F6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E66F24" w:rsidRPr="00F00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E66F24" w:rsidRPr="00F00B39" w:rsidRDefault="00E66F24" w:rsidP="002255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проведения экспертизы)</w:t>
            </w:r>
          </w:p>
        </w:tc>
      </w:tr>
    </w:tbl>
    <w:p w:rsidR="004242ED" w:rsidRDefault="00544244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5019675</wp:posOffset>
            </wp:positionH>
            <wp:positionV relativeFrom="paragraph">
              <wp:posOffset>3443605</wp:posOffset>
            </wp:positionV>
            <wp:extent cx="657225" cy="6762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242ED" w:rsidSect="006E763A">
      <w:pgSz w:w="16838" w:h="11906" w:orient="landscape"/>
      <w:pgMar w:top="284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00BD"/>
    <w:rsid w:val="001150A9"/>
    <w:rsid w:val="002F5A00"/>
    <w:rsid w:val="004242ED"/>
    <w:rsid w:val="004A43C6"/>
    <w:rsid w:val="00544244"/>
    <w:rsid w:val="005A1AD6"/>
    <w:rsid w:val="006E763A"/>
    <w:rsid w:val="008B2F19"/>
    <w:rsid w:val="00A064F6"/>
    <w:rsid w:val="00A714BA"/>
    <w:rsid w:val="00E66F24"/>
    <w:rsid w:val="00E800BD"/>
    <w:rsid w:val="00F00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9534"/>
  <w15:docId w15:val="{938A445B-7575-4AB6-9180-E7E05C3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A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732AF-9047-44DC-9409-9254F941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ААТ</dc:creator>
  <cp:lastModifiedBy>user</cp:lastModifiedBy>
  <cp:revision>3</cp:revision>
  <dcterms:created xsi:type="dcterms:W3CDTF">2024-06-06T10:39:00Z</dcterms:created>
  <dcterms:modified xsi:type="dcterms:W3CDTF">2024-06-14T10:19:00Z</dcterms:modified>
</cp:coreProperties>
</file>